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BF9" w:rsidRDefault="00BB00A0">
      <w:r>
        <w:t>Jasmine Ines</w:t>
      </w:r>
    </w:p>
    <w:p w:rsidR="00BB00A0" w:rsidRDefault="00BB00A0">
      <w:r>
        <w:t>Research Paper</w:t>
      </w:r>
    </w:p>
    <w:p w:rsidR="00BB00A0" w:rsidRDefault="00BB00A0"/>
    <w:p w:rsidR="00BB00A0" w:rsidRPr="00797972" w:rsidRDefault="00482F9B" w:rsidP="00BB00A0">
      <w:pPr>
        <w:jc w:val="center"/>
        <w:rPr>
          <w:u w:val="single"/>
        </w:rPr>
      </w:pPr>
      <w:r w:rsidRPr="00797972">
        <w:rPr>
          <w:u w:val="single"/>
        </w:rPr>
        <w:t>Understa</w:t>
      </w:r>
      <w:r w:rsidR="00A63EAA">
        <w:rPr>
          <w:u w:val="single"/>
        </w:rPr>
        <w:t>nding Bate</w:t>
      </w:r>
      <w:r w:rsidR="00D275B1" w:rsidRPr="00797972">
        <w:rPr>
          <w:u w:val="single"/>
        </w:rPr>
        <w:t>k: Indigenous</w:t>
      </w:r>
      <w:r w:rsidRPr="00797972">
        <w:rPr>
          <w:u w:val="single"/>
        </w:rPr>
        <w:t xml:space="preserve"> Tattoo</w:t>
      </w:r>
      <w:r w:rsidR="00D275B1" w:rsidRPr="00797972">
        <w:rPr>
          <w:u w:val="single"/>
        </w:rPr>
        <w:t xml:space="preserve"> of the Philippines</w:t>
      </w:r>
    </w:p>
    <w:p w:rsidR="00482F9B" w:rsidRDefault="00482F9B" w:rsidP="00BB00A0">
      <w:pPr>
        <w:jc w:val="center"/>
      </w:pPr>
    </w:p>
    <w:p w:rsidR="0020022A" w:rsidRDefault="00482F9B" w:rsidP="00482F9B">
      <w:pPr>
        <w:spacing w:line="480" w:lineRule="auto"/>
        <w:jc w:val="left"/>
      </w:pPr>
      <w:r>
        <w:tab/>
      </w:r>
      <w:r w:rsidR="00797972">
        <w:t>My interest in Filipino tattoo began my third year as an undergraduate. I was sitting in lecture during my Filipino Histories class when Professor Vicente first put up a photograph of a young Visayan girl with a full</w:t>
      </w:r>
      <w:r w:rsidR="00CF21DA">
        <w:t>, reptile scale</w:t>
      </w:r>
      <w:r w:rsidR="00797972">
        <w:t xml:space="preserve"> tattoo covering her right arm. Following this were hand drawn pictures from the Boxer Codex, a </w:t>
      </w:r>
      <w:r w:rsidR="0072586A">
        <w:t>16</w:t>
      </w:r>
      <w:r w:rsidR="0072586A" w:rsidRPr="0072586A">
        <w:rPr>
          <w:vertAlign w:val="superscript"/>
        </w:rPr>
        <w:t>th</w:t>
      </w:r>
      <w:r w:rsidR="0072586A">
        <w:t xml:space="preserve"> century journal depicting Filipinos first contact with Spaniards, also showing Visayans covered with tattoos from face to ankle</w:t>
      </w:r>
      <w:r w:rsidR="00DD111B">
        <w:t xml:space="preserve"> (the feet were the only portion left bare)</w:t>
      </w:r>
      <w:r w:rsidR="0072586A">
        <w:t>.</w:t>
      </w:r>
      <w:r w:rsidR="00460296">
        <w:t xml:space="preserve"> Unfortunately for me, the course never went any further than just informing the class about this visual aesthetic common</w:t>
      </w:r>
      <w:r w:rsidR="00DD111B">
        <w:t xml:space="preserve"> in some early Filipino tribes and my curiosity in this</w:t>
      </w:r>
      <w:r w:rsidR="00F76513">
        <w:t xml:space="preserve"> tattoo became dormant. </w:t>
      </w:r>
    </w:p>
    <w:p w:rsidR="00482F9B" w:rsidRDefault="0020022A" w:rsidP="0020022A">
      <w:pPr>
        <w:spacing w:line="480" w:lineRule="auto"/>
        <w:ind w:firstLine="720"/>
        <w:jc w:val="left"/>
      </w:pPr>
      <w:r>
        <w:t>Growing up in a very conservative community, tattoos have always seemed contraband and an overtly sexual symbol. That is not to say that the knowledge of tattoo having a traditional value to many cultures worldwide was unknown to me. However, in my perspective, tattoos today are</w:t>
      </w:r>
      <w:r w:rsidR="00052D86">
        <w:t xml:space="preserve"> more individualizing</w:t>
      </w:r>
      <w:r>
        <w:t xml:space="preserve">, spontaneous and personal rather than communal, ritualistic and shared which was (and is) the case with </w:t>
      </w:r>
      <w:r w:rsidR="00F76513">
        <w:t>most traditional tattoos, especially th</w:t>
      </w:r>
      <w:r w:rsidR="00711CEA">
        <w:t>ose within the P</w:t>
      </w:r>
      <w:r w:rsidR="00B60F26">
        <w:t xml:space="preserve">acific Islands. My research into Filipino tattoo peaked when I first thought about designing and receiving a tattoo. I knew I wanted a pre-colonial Filipino tattoo, but realized I knew nothing about it besides what I saw from those two pictures from lecture. My goal in this paper is to understand the techniques of Filipino tattoo, </w:t>
      </w:r>
      <w:r w:rsidR="00FC59C0">
        <w:t xml:space="preserve">its purpose, </w:t>
      </w:r>
      <w:r w:rsidR="00B60F26">
        <w:t>and the meaning behind its symbols and/or placement. Since pre-colonial Philippines was an animistic society, I speculate that tattoo was used mainly for religious purposes</w:t>
      </w:r>
      <w:r w:rsidR="007C3E9C">
        <w:t xml:space="preserve"> since designs contains animal motifs, and they were used to mark important moments in human life like marriage, pregnancy, and manhood. </w:t>
      </w:r>
    </w:p>
    <w:p w:rsidR="007C3E9C" w:rsidRDefault="00D83C97" w:rsidP="003B4964">
      <w:pPr>
        <w:spacing w:line="480" w:lineRule="auto"/>
        <w:jc w:val="left"/>
        <w:rPr>
          <w:u w:val="single"/>
        </w:rPr>
      </w:pPr>
      <w:r>
        <w:rPr>
          <w:u w:val="single"/>
        </w:rPr>
        <w:t>History</w:t>
      </w:r>
      <w:r w:rsidR="007C3E9C">
        <w:rPr>
          <w:u w:val="single"/>
        </w:rPr>
        <w:t xml:space="preserve"> and Technique</w:t>
      </w:r>
      <w:r w:rsidR="00243ACC">
        <w:rPr>
          <w:u w:val="single"/>
        </w:rPr>
        <w:t xml:space="preserve"> of Batek</w:t>
      </w:r>
    </w:p>
    <w:p w:rsidR="007C3E9C" w:rsidRDefault="00AF1131" w:rsidP="0020022A">
      <w:pPr>
        <w:spacing w:line="480" w:lineRule="auto"/>
        <w:ind w:firstLine="720"/>
        <w:jc w:val="left"/>
      </w:pPr>
      <w:r>
        <w:lastRenderedPageBreak/>
        <w:t xml:space="preserve">Filipino tattoo is </w:t>
      </w:r>
      <w:r w:rsidR="003F2F91">
        <w:t>generally</w:t>
      </w:r>
      <w:r>
        <w:t xml:space="preserve"> </w:t>
      </w:r>
      <w:r w:rsidR="00E652EB">
        <w:t>called batu</w:t>
      </w:r>
      <w:r>
        <w:t xml:space="preserve">k, but also goes by other names among the island depending of which dialect is the spoken norm of the area. The variants </w:t>
      </w:r>
      <w:r w:rsidR="007445CD">
        <w:t xml:space="preserve">I came across </w:t>
      </w:r>
      <w:r>
        <w:t xml:space="preserve">are all similar in structure such as </w:t>
      </w:r>
      <w:r w:rsidR="00E652EB">
        <w:t>bate</w:t>
      </w:r>
      <w:r w:rsidR="003F2F91">
        <w:t xml:space="preserve">k, </w:t>
      </w:r>
      <w:r>
        <w:t>batok, patik, patek</w:t>
      </w:r>
      <w:r w:rsidR="007445CD">
        <w:t>,</w:t>
      </w:r>
      <w:r>
        <w:t xml:space="preserve"> </w:t>
      </w:r>
      <w:r w:rsidR="007445CD">
        <w:t>fatok</w:t>
      </w:r>
      <w:r w:rsidR="009F71DD">
        <w:t xml:space="preserve"> </w:t>
      </w:r>
      <w:r>
        <w:t xml:space="preserve">and fatek to name a few and derive from the sound made when receiving </w:t>
      </w:r>
      <w:r w:rsidR="00EA3016">
        <w:t>a batek</w:t>
      </w:r>
      <w:r>
        <w:t xml:space="preserve"> (Salvador-Amores, </w:t>
      </w:r>
      <w:r w:rsidR="009F71DD">
        <w:t>108</w:t>
      </w:r>
      <w:r>
        <w:t>).</w:t>
      </w:r>
      <w:r w:rsidR="009F71DD">
        <w:t xml:space="preserve"> </w:t>
      </w:r>
      <w:r w:rsidR="0069107F">
        <w:t xml:space="preserve">While </w:t>
      </w:r>
      <w:r w:rsidR="00616E70">
        <w:t>bate</w:t>
      </w:r>
      <w:r w:rsidR="0069107F">
        <w:t xml:space="preserve">k was not practiced on all areas of the island, </w:t>
      </w:r>
      <w:r w:rsidR="00000CD3">
        <w:t>the tribe</w:t>
      </w:r>
      <w:r w:rsidR="00C27856">
        <w:t>s</w:t>
      </w:r>
      <w:r w:rsidR="00000CD3">
        <w:t xml:space="preserve"> who were “distinguishable based on tattoos” (Finin, 35) were </w:t>
      </w:r>
      <w:r w:rsidR="00C27856">
        <w:t>those</w:t>
      </w:r>
      <w:r w:rsidR="0069107F">
        <w:t xml:space="preserve"> in the central Visayas and in Northern Luzon in the mountain provinces of the Kalinga</w:t>
      </w:r>
      <w:r w:rsidR="00C27856">
        <w:t>.</w:t>
      </w:r>
      <w:r w:rsidR="0069107F">
        <w:t xml:space="preserve"> </w:t>
      </w:r>
      <w:r w:rsidR="00D57279">
        <w:t>In the</w:t>
      </w:r>
      <w:r w:rsidR="00C1394A">
        <w:t xml:space="preserve"> southern islands, the </w:t>
      </w:r>
      <w:r w:rsidR="00264CAC">
        <w:t>majority of the population was</w:t>
      </w:r>
      <w:r w:rsidR="00D57279">
        <w:t xml:space="preserve"> Muslim and therefore did not have tattoos </w:t>
      </w:r>
      <w:r w:rsidR="00264CAC">
        <w:t>because it wa</w:t>
      </w:r>
      <w:r w:rsidR="00C1394A">
        <w:t>s</w:t>
      </w:r>
      <w:r w:rsidR="00D57279">
        <w:t xml:space="preserve"> prohibited by their religious beliefs. </w:t>
      </w:r>
      <w:r w:rsidR="006022B1">
        <w:t>The</w:t>
      </w:r>
      <w:r w:rsidR="00A842AA">
        <w:t xml:space="preserve"> artist </w:t>
      </w:r>
      <w:r w:rsidR="00616E70">
        <w:t>creating the bate</w:t>
      </w:r>
      <w:r w:rsidR="006022B1">
        <w:t xml:space="preserve">k </w:t>
      </w:r>
      <w:r w:rsidR="00A842AA">
        <w:t xml:space="preserve">is called a manbatek, or </w:t>
      </w:r>
      <w:r w:rsidR="006022B1">
        <w:t>mambabatok</w:t>
      </w:r>
      <w:r w:rsidR="0069107F">
        <w:t>.</w:t>
      </w:r>
      <w:r w:rsidR="00D57279">
        <w:t xml:space="preserve"> </w:t>
      </w:r>
      <w:r w:rsidR="00616E70">
        <w:t>During the dominance of bate</w:t>
      </w:r>
      <w:r w:rsidR="00D57279">
        <w:t>k</w:t>
      </w:r>
      <w:r w:rsidR="00714FA0">
        <w:t>, there</w:t>
      </w:r>
      <w:r w:rsidR="00D57279">
        <w:t xml:space="preserve"> was one manbatek present in each village</w:t>
      </w:r>
      <w:r w:rsidR="004F454C">
        <w:t xml:space="preserve"> or at least one in each tribe. </w:t>
      </w:r>
      <w:r w:rsidR="005E31B2">
        <w:t xml:space="preserve">Tribes without access to a manbatek had to have their tattoos done by visiting tribes, and usually in groups to compensate for his/her time (Scott, Cordillera, 86). </w:t>
      </w:r>
      <w:r w:rsidR="00993A52">
        <w:t xml:space="preserve">Payment was made through the exchange of goods which depended on which section of the body was being inked. </w:t>
      </w:r>
      <w:r w:rsidR="004F454C">
        <w:t>According to scholars Salvador-Amores and Krutak</w:t>
      </w:r>
      <w:r w:rsidR="009244B6">
        <w:t>, there are only two known manbateks left in the Kalinga</w:t>
      </w:r>
      <w:r w:rsidR="00A44B7A">
        <w:t>s</w:t>
      </w:r>
      <w:r w:rsidR="009244B6">
        <w:t xml:space="preserve"> and only one is still practicing.</w:t>
      </w:r>
      <w:r w:rsidR="00714FA0">
        <w:t xml:space="preserve"> </w:t>
      </w:r>
    </w:p>
    <w:p w:rsidR="00164C22" w:rsidRDefault="004E164F" w:rsidP="00F45DC7">
      <w:pPr>
        <w:spacing w:line="480" w:lineRule="auto"/>
        <w:ind w:firstLine="720"/>
        <w:jc w:val="left"/>
      </w:pPr>
      <w:r>
        <w:t xml:space="preserve">The instruments of the manbatek are made up of two primary pieces, the pat-ik and the gisi. Like the tattooing sets of Polynesia, it is made up of a tapping stick and the piercing </w:t>
      </w:r>
      <w:r w:rsidR="00F45DC7">
        <w:t>tool, respectively</w:t>
      </w:r>
      <w:r>
        <w:t xml:space="preserve">. </w:t>
      </w:r>
      <w:r w:rsidR="00F45DC7">
        <w:t xml:space="preserve">Traditionally, the gisi was made of the horn of a carabou that was bent over fire so it created a right angle with the point facing downward. Four needles were attached to the tip of the gisi which were either made of orange or lemon thorns. The pat-ik, which literally translates to stick, was used to hit the gisi onto the skin (Salvador-Amores, 109). The ink, merteka, was made of a mixture of soot and water. Candlenut was common around the Kalingas and was the usual choice in creating soot. However, while in </w:t>
      </w:r>
      <w:r w:rsidR="006C7915">
        <w:t xml:space="preserve">Hawaiian and </w:t>
      </w:r>
      <w:r w:rsidR="00F45DC7">
        <w:t xml:space="preserve">Samoan </w:t>
      </w:r>
      <w:r w:rsidR="006C7915">
        <w:t>culture</w:t>
      </w:r>
      <w:r w:rsidR="000B0B92">
        <w:t>s</w:t>
      </w:r>
      <w:r w:rsidR="006C7915">
        <w:t xml:space="preserve"> only the shell was burnt, all parts of the candlenut would be charred and utilized such as </w:t>
      </w:r>
      <w:r w:rsidR="000B0B92">
        <w:t xml:space="preserve">the </w:t>
      </w:r>
      <w:r w:rsidR="006C7915">
        <w:t>leaves and sap</w:t>
      </w:r>
      <w:r w:rsidR="000B0B92">
        <w:t xml:space="preserve"> </w:t>
      </w:r>
      <w:r w:rsidR="000B0B92">
        <w:lastRenderedPageBreak/>
        <w:t xml:space="preserve">(Krutak, </w:t>
      </w:r>
      <w:r w:rsidR="00C14358">
        <w:t xml:space="preserve">Women, </w:t>
      </w:r>
      <w:r w:rsidR="000B0B92">
        <w:t>103)</w:t>
      </w:r>
      <w:r w:rsidR="006C7915">
        <w:t xml:space="preserve">. </w:t>
      </w:r>
      <w:r w:rsidR="000B0B92">
        <w:t>In the special case of the Ibanag tribe, a batek was “applied with hog bile and ink” (Scott, Barangay, 264) although the purpose of mixing bile with the ink</w:t>
      </w:r>
      <w:r w:rsidR="000D57B6">
        <w:t xml:space="preserve"> was never mention</w:t>
      </w:r>
      <w:r w:rsidR="000B0B92">
        <w:t xml:space="preserve">ed. </w:t>
      </w:r>
      <w:r w:rsidR="00AE0F01">
        <w:t>A coconut shell or turtle shell was used to hold the ink, however other items were substituted depending on available resources and preference.</w:t>
      </w:r>
    </w:p>
    <w:p w:rsidR="00974FF4" w:rsidRDefault="007F6A06" w:rsidP="00974FF4">
      <w:pPr>
        <w:autoSpaceDE w:val="0"/>
        <w:autoSpaceDN w:val="0"/>
        <w:adjustRightInd w:val="0"/>
        <w:spacing w:line="480" w:lineRule="auto"/>
        <w:ind w:firstLine="720"/>
        <w:jc w:val="left"/>
      </w:pPr>
      <w:r w:rsidRPr="007F6A06">
        <w:t xml:space="preserve">The technique involved in the final creation of a batek was relatively simple. </w:t>
      </w:r>
      <w:r>
        <w:t xml:space="preserve">Most commonly during a session, “a pattern was made [in bark], dipped in ink” (Salvador-Amores, 108), and stamped on the body. The body stamp was them filled using the gisi and pat-ik. </w:t>
      </w:r>
      <w:r w:rsidR="008C66E8">
        <w:t xml:space="preserve">Another method was to trace the curve of fern leaves when creating bigger designs like those on the chest. The </w:t>
      </w:r>
      <w:r>
        <w:t>biggest different in this technique from other tapping tattoo cultures was the placement of the hands. In all Polynesia cultures, tap</w:t>
      </w:r>
      <w:r w:rsidR="0062357C">
        <w:t>ping is done hand over hand- with the back of one hand facing the palm of the other during the session. However, the batek</w:t>
      </w:r>
      <w:r w:rsidR="003C1A30">
        <w:t xml:space="preserve"> involves</w:t>
      </w:r>
      <w:r w:rsidR="0062357C">
        <w:t xml:space="preserve"> holding the instruments so the back of the hands are facing each other instead, a technique called “</w:t>
      </w:r>
      <w:r w:rsidR="006814D7">
        <w:t>back-handing</w:t>
      </w:r>
      <w:r w:rsidR="003C1A30">
        <w:t>”</w:t>
      </w:r>
      <w:r w:rsidR="006814D7">
        <w:t xml:space="preserve"> (Krut</w:t>
      </w:r>
      <w:r w:rsidR="0062357C">
        <w:t>ak</w:t>
      </w:r>
      <w:r w:rsidR="00C14358">
        <w:t>, Kalinga article</w:t>
      </w:r>
      <w:r w:rsidR="00974FF4">
        <w:t xml:space="preserve">). </w:t>
      </w:r>
      <w:r w:rsidR="00675729">
        <w:t>Batek was made on one body part at a time, taking from one day to a week to finish. The healing pr</w:t>
      </w:r>
      <w:r w:rsidR="00504BEE">
        <w:t>ocess then lasted from one</w:t>
      </w:r>
      <w:r w:rsidR="00675729">
        <w:t xml:space="preserve"> to three months afterwards (Salvador-Amores, 109).</w:t>
      </w:r>
    </w:p>
    <w:p w:rsidR="00740BF3" w:rsidRDefault="00882DC2" w:rsidP="00740BF3">
      <w:pPr>
        <w:autoSpaceDE w:val="0"/>
        <w:autoSpaceDN w:val="0"/>
        <w:adjustRightInd w:val="0"/>
        <w:spacing w:line="480" w:lineRule="auto"/>
        <w:ind w:firstLine="720"/>
        <w:jc w:val="left"/>
      </w:pPr>
      <w:r>
        <w:t>I would also like to point out that while the Philippines is an island nation and is commonly associated with Polynesia, it</w:t>
      </w:r>
      <w:r w:rsidR="00E01A76">
        <w:t xml:space="preserve"> i</w:t>
      </w:r>
      <w:r>
        <w:t>s cultural</w:t>
      </w:r>
      <w:r w:rsidR="0064387E">
        <w:t>ly</w:t>
      </w:r>
      <w:r>
        <w:t xml:space="preserve"> more closely “linked…to other Austronesian-speak</w:t>
      </w:r>
      <w:r w:rsidR="00A825A7">
        <w:t>ing</w:t>
      </w:r>
      <w:r>
        <w:t xml:space="preserve"> population</w:t>
      </w:r>
      <w:r w:rsidR="00C4524C">
        <w:t>s inhabiting Southeast Asia</w:t>
      </w:r>
      <w:r>
        <w:t>” (Lars, Women, 56)</w:t>
      </w:r>
      <w:r w:rsidR="00C4524C">
        <w:t>. This does not imply that Filipinos do not identify with Polynesian culture, traditions, or society because that would be untrue, but rather its pre-colonial influences and contacts differed from theirs. For example, while Lapita pottery heavily influence</w:t>
      </w:r>
      <w:r w:rsidR="00361308">
        <w:t>d</w:t>
      </w:r>
      <w:r w:rsidR="00C4524C">
        <w:t xml:space="preserve"> Polynesian tattoos </w:t>
      </w:r>
      <w:r w:rsidR="00361308">
        <w:t>and designs there is</w:t>
      </w:r>
      <w:r w:rsidR="00C4524C">
        <w:t xml:space="preserve"> no substantial evidence </w:t>
      </w:r>
      <w:r w:rsidR="0064387E">
        <w:t xml:space="preserve">claiming it influenced batek. </w:t>
      </w:r>
      <w:r w:rsidR="00C4524C">
        <w:t xml:space="preserve"> </w:t>
      </w:r>
      <w:r w:rsidR="007B00FE">
        <w:t xml:space="preserve">Additionally, </w:t>
      </w:r>
      <w:r w:rsidR="00AB6C45">
        <w:t xml:space="preserve">the origin batek is similar to the myths of tattoo in Borneo and Hainan Island, China. “In each of these tales, one or two particular </w:t>
      </w:r>
      <w:r w:rsidR="00AB6C45">
        <w:lastRenderedPageBreak/>
        <w:t xml:space="preserve">species of bird created tattooing for the indigenous peoples in the area to appropriate for their own use” (Krutak, Women, 74). </w:t>
      </w:r>
    </w:p>
    <w:p w:rsidR="00243ACC" w:rsidRPr="00243ACC" w:rsidRDefault="00B92EFF" w:rsidP="00B92EFF">
      <w:pPr>
        <w:autoSpaceDE w:val="0"/>
        <w:autoSpaceDN w:val="0"/>
        <w:adjustRightInd w:val="0"/>
        <w:spacing w:line="480" w:lineRule="auto"/>
        <w:jc w:val="left"/>
        <w:rPr>
          <w:u w:val="single"/>
        </w:rPr>
      </w:pPr>
      <w:r>
        <w:rPr>
          <w:u w:val="single"/>
        </w:rPr>
        <w:t>The Purpose and Placement of Batek</w:t>
      </w:r>
    </w:p>
    <w:p w:rsidR="00903EC3" w:rsidRDefault="001D45BE" w:rsidP="00482F9B">
      <w:pPr>
        <w:spacing w:line="480" w:lineRule="auto"/>
        <w:jc w:val="left"/>
      </w:pPr>
      <w:r>
        <w:tab/>
      </w:r>
      <w:r w:rsidR="00E60324">
        <w:t>When foreigners first encountered batek in the 16</w:t>
      </w:r>
      <w:r w:rsidR="00E60324" w:rsidRPr="00E60324">
        <w:rPr>
          <w:vertAlign w:val="superscript"/>
        </w:rPr>
        <w:t>th</w:t>
      </w:r>
      <w:r w:rsidR="00E60324">
        <w:t xml:space="preserve"> century, they associated it </w:t>
      </w:r>
      <w:r w:rsidR="004532D6">
        <w:t xml:space="preserve">solely </w:t>
      </w:r>
      <w:r w:rsidR="00E60324">
        <w:t>with the practice of headhunting</w:t>
      </w:r>
      <w:r w:rsidR="004532D6">
        <w:t xml:space="preserve"> (Salvador-Amores, 110)</w:t>
      </w:r>
      <w:r w:rsidR="00E60324">
        <w:t xml:space="preserve">. </w:t>
      </w:r>
      <w:r w:rsidR="0044548F">
        <w:t>There was an obvious connection between the two, since head taking allowed the victor to receive visual markings of his accomplishment</w:t>
      </w:r>
      <w:r w:rsidR="00B176DB">
        <w:t>(s)</w:t>
      </w:r>
      <w:r w:rsidR="0044548F">
        <w:t xml:space="preserve">. </w:t>
      </w:r>
      <w:r w:rsidR="004532D6">
        <w:t>However, while batek on males was a sign of distinction and valor “the exact regulations governing the application of such decorations are not clear” (Scott, Cordillera, 85).</w:t>
      </w:r>
      <w:r w:rsidR="00B176DB">
        <w:t xml:space="preserve"> </w:t>
      </w:r>
      <w:r w:rsidR="00987E76">
        <w:t>Each village seemed to have their o</w:t>
      </w:r>
      <w:r w:rsidR="00287098">
        <w:t>wn rules in</w:t>
      </w:r>
      <w:r w:rsidR="00987E76">
        <w:t xml:space="preserve"> re</w:t>
      </w:r>
      <w:r w:rsidR="00287098">
        <w:t xml:space="preserve">ceiving batek, and the manbatek held the power of offering these badges of honor to those deemed worthy. </w:t>
      </w:r>
      <w:r w:rsidR="003B1347">
        <w:t xml:space="preserve">The first warrior </w:t>
      </w:r>
      <w:r w:rsidR="00217E0C">
        <w:t>tattoos given to males were</w:t>
      </w:r>
      <w:r w:rsidR="003B1347">
        <w:t xml:space="preserve"> “two thin horizontal bands around the bicep” (Scott, Cordillera, 85). The ultimate marking of the successful warrior was the chest tattoo which formed a v- or u-shaped des</w:t>
      </w:r>
      <w:r w:rsidR="00217E0C">
        <w:t xml:space="preserve">ign between the pectorals which were “the most popular emblems of historic headhunting cultures in Southeast Asia and the Western Pacific” (Lars, Women, 195). </w:t>
      </w:r>
      <w:r w:rsidR="00B73F38">
        <w:t>While the exact meaning of this symbol is unclear, it is though that the shape represents the wing span of the bird who taught tattoo to the island or is a skeuomorph</w:t>
      </w:r>
      <w:r w:rsidR="009606FD">
        <w:t xml:space="preserve"> depicting the body of the men they have </w:t>
      </w:r>
      <w:r w:rsidR="00945D89">
        <w:t>beheaded</w:t>
      </w:r>
      <w:r w:rsidR="001E0401">
        <w:t>.</w:t>
      </w:r>
    </w:p>
    <w:p w:rsidR="001E0401" w:rsidRDefault="001E0401" w:rsidP="0086045A">
      <w:pPr>
        <w:autoSpaceDE w:val="0"/>
        <w:autoSpaceDN w:val="0"/>
        <w:adjustRightInd w:val="0"/>
        <w:spacing w:line="480" w:lineRule="auto"/>
        <w:jc w:val="left"/>
        <w:rPr>
          <w:color w:val="231F20"/>
        </w:rPr>
      </w:pPr>
      <w:r>
        <w:tab/>
      </w:r>
      <w:r w:rsidR="007B01FC" w:rsidRPr="001D72C4">
        <w:t xml:space="preserve">The most popular use of batek was to denote the different stages of a person’s life. </w:t>
      </w:r>
      <w:r w:rsidR="00094914" w:rsidRPr="001D72C4">
        <w:t>The placement and design of these tattoos varied from tribe to tribe. In Ilubo, they had a specific batek for women before they marry which consists of getting x-marks on both cheeks, forehead, and chin. It was used primarily for pregnancy and childbirth</w:t>
      </w:r>
      <w:r w:rsidR="0002658B" w:rsidRPr="001D72C4">
        <w:t xml:space="preserve"> to disguise them from spirits wanting to harm them or their children. It was also used for protective purposes against evil forces and </w:t>
      </w:r>
      <w:r w:rsidR="00F5617D" w:rsidRPr="001D72C4">
        <w:t>promotes</w:t>
      </w:r>
      <w:r w:rsidR="0002658B" w:rsidRPr="001D72C4">
        <w:t xml:space="preserve"> good health (Salvador-Amores, </w:t>
      </w:r>
      <w:r w:rsidR="002473F9" w:rsidRPr="001D72C4">
        <w:t>113-114</w:t>
      </w:r>
      <w:r w:rsidR="0002658B" w:rsidRPr="001D72C4">
        <w:t>).</w:t>
      </w:r>
      <w:r w:rsidR="002473F9" w:rsidRPr="001D72C4">
        <w:t xml:space="preserve"> </w:t>
      </w:r>
      <w:r w:rsidR="00F5617D" w:rsidRPr="001D72C4">
        <w:t>Similarly, before men wed it was required to have tattoos to ensure their wife’s agreement to the proposal</w:t>
      </w:r>
      <w:r w:rsidR="00493866">
        <w:t xml:space="preserve"> as it proved virility and </w:t>
      </w:r>
      <w:r w:rsidR="00493866">
        <w:lastRenderedPageBreak/>
        <w:t>prestige</w:t>
      </w:r>
      <w:r w:rsidR="00F5617D" w:rsidRPr="001D72C4">
        <w:t xml:space="preserve">. </w:t>
      </w:r>
      <w:r w:rsidR="001D72C4" w:rsidRPr="001D72C4">
        <w:t>Like the pe’a and malu of Samoa, the batek “</w:t>
      </w:r>
      <w:r w:rsidR="002A4F3F">
        <w:t>indicat[d]</w:t>
      </w:r>
      <w:r w:rsidR="001D72C4" w:rsidRPr="001D72C4">
        <w:t xml:space="preserve"> </w:t>
      </w:r>
      <w:r w:rsidR="001D72C4" w:rsidRPr="001D72C4">
        <w:rPr>
          <w:color w:val="231F20"/>
        </w:rPr>
        <w:t>initiation into adulthood and full participation in</w:t>
      </w:r>
      <w:r w:rsidR="0086045A">
        <w:rPr>
          <w:color w:val="231F20"/>
        </w:rPr>
        <w:t xml:space="preserve"> </w:t>
      </w:r>
      <w:r w:rsidR="001D72C4" w:rsidRPr="001D72C4">
        <w:rPr>
          <w:color w:val="231F20"/>
        </w:rPr>
        <w:t>the social life of the group</w:t>
      </w:r>
      <w:r w:rsidR="0086045A">
        <w:rPr>
          <w:color w:val="231F20"/>
        </w:rPr>
        <w:t xml:space="preserve"> (Salvador-Amores, 118)</w:t>
      </w:r>
      <w:r w:rsidR="001D72C4" w:rsidRPr="001D72C4">
        <w:rPr>
          <w:color w:val="231F20"/>
        </w:rPr>
        <w:t>.</w:t>
      </w:r>
      <w:r w:rsidR="002A4F3F">
        <w:rPr>
          <w:color w:val="231F20"/>
        </w:rPr>
        <w:t xml:space="preserve"> </w:t>
      </w:r>
      <w:r w:rsidR="002A4930">
        <w:rPr>
          <w:color w:val="231F20"/>
        </w:rPr>
        <w:t>In some instances, men and women are only allowed to become village elders if they have acquired the proper tattoos.</w:t>
      </w:r>
      <w:r w:rsidR="00BB3CAA">
        <w:rPr>
          <w:color w:val="231F20"/>
        </w:rPr>
        <w:t xml:space="preserve"> Socially, it marked villagers’</w:t>
      </w:r>
      <w:r w:rsidR="00CA1B5C">
        <w:rPr>
          <w:color w:val="231F20"/>
        </w:rPr>
        <w:t xml:space="preserve"> rank in society as well as </w:t>
      </w:r>
      <w:r w:rsidR="00191E0A">
        <w:rPr>
          <w:color w:val="231F20"/>
        </w:rPr>
        <w:t>certain</w:t>
      </w:r>
      <w:r w:rsidR="00CA1B5C">
        <w:rPr>
          <w:color w:val="231F20"/>
        </w:rPr>
        <w:t xml:space="preserve"> life</w:t>
      </w:r>
      <w:r w:rsidR="00BB3CAA">
        <w:rPr>
          <w:color w:val="231F20"/>
        </w:rPr>
        <w:t xml:space="preserve"> stages.</w:t>
      </w:r>
    </w:p>
    <w:p w:rsidR="0085405E" w:rsidRDefault="0085405E" w:rsidP="0086045A">
      <w:pPr>
        <w:autoSpaceDE w:val="0"/>
        <w:autoSpaceDN w:val="0"/>
        <w:adjustRightInd w:val="0"/>
        <w:spacing w:line="480" w:lineRule="auto"/>
        <w:jc w:val="left"/>
        <w:rPr>
          <w:color w:val="231F20"/>
        </w:rPr>
      </w:pPr>
      <w:r>
        <w:rPr>
          <w:color w:val="231F20"/>
        </w:rPr>
        <w:tab/>
        <w:t xml:space="preserve">More so, Filipino batek was also used just for decoration. Some tribes like the </w:t>
      </w:r>
      <w:proofErr w:type="spellStart"/>
      <w:r>
        <w:rPr>
          <w:color w:val="231F20"/>
        </w:rPr>
        <w:t>Madukayans</w:t>
      </w:r>
      <w:proofErr w:type="spellEnd"/>
      <w:r>
        <w:rPr>
          <w:color w:val="231F20"/>
        </w:rPr>
        <w:t xml:space="preserve"> claim all their tattoos “are only decorations and have no connection with head-taking (Scott, Cordillera, 86). </w:t>
      </w:r>
      <w:r w:rsidR="00935FD2">
        <w:rPr>
          <w:color w:val="231F20"/>
        </w:rPr>
        <w:t>Beaded necklaces were popular among Filipinas, so although they were not common</w:t>
      </w:r>
      <w:r w:rsidR="00A94326">
        <w:rPr>
          <w:color w:val="231F20"/>
        </w:rPr>
        <w:t>,</w:t>
      </w:r>
      <w:r w:rsidR="00935FD2">
        <w:rPr>
          <w:color w:val="231F20"/>
        </w:rPr>
        <w:t xml:space="preserve"> necklace tattoos were visible. </w:t>
      </w:r>
      <w:r w:rsidR="00C0419E">
        <w:rPr>
          <w:color w:val="231F20"/>
        </w:rPr>
        <w:t xml:space="preserve">Additionally, the placement of batek could be considered decorative. For example, some tribes favored face tattoos while some viewed them as repulsive and disfiguring. </w:t>
      </w:r>
      <w:r w:rsidR="00BD73A3">
        <w:rPr>
          <w:color w:val="231F20"/>
        </w:rPr>
        <w:t>Decorative batek was</w:t>
      </w:r>
      <w:r w:rsidR="00860E1A">
        <w:rPr>
          <w:color w:val="231F20"/>
        </w:rPr>
        <w:t xml:space="preserve"> used at times as a form of talisman, too. </w:t>
      </w:r>
      <w:r w:rsidR="005968B8">
        <w:rPr>
          <w:color w:val="231F20"/>
        </w:rPr>
        <w:t xml:space="preserve">Protective motifs consisted of </w:t>
      </w:r>
      <w:r w:rsidR="00BD73A3">
        <w:rPr>
          <w:color w:val="231F20"/>
        </w:rPr>
        <w:t xml:space="preserve">beasts like </w:t>
      </w:r>
      <w:r w:rsidR="004D5C62">
        <w:rPr>
          <w:color w:val="231F20"/>
        </w:rPr>
        <w:t>centipedes, birds</w:t>
      </w:r>
      <w:r w:rsidR="005968B8">
        <w:rPr>
          <w:color w:val="231F20"/>
        </w:rPr>
        <w:t xml:space="preserve">, </w:t>
      </w:r>
      <w:r w:rsidR="006965C3">
        <w:rPr>
          <w:color w:val="231F20"/>
        </w:rPr>
        <w:t xml:space="preserve">and snakes. </w:t>
      </w:r>
      <w:r w:rsidR="00C0419E">
        <w:rPr>
          <w:color w:val="231F20"/>
        </w:rPr>
        <w:t xml:space="preserve">Warrior’s wives were encouraged to be tattooed because it was believed “the souls of women who were not so decorated could not enter that land of the dead” (Scott, Barangay, 264). </w:t>
      </w:r>
      <w:r w:rsidR="00FC5701">
        <w:rPr>
          <w:color w:val="231F20"/>
        </w:rPr>
        <w:t>Although the practices of  batek di</w:t>
      </w:r>
      <w:r w:rsidR="00287846">
        <w:rPr>
          <w:color w:val="231F20"/>
        </w:rPr>
        <w:t>ffered</w:t>
      </w:r>
      <w:r w:rsidR="00FC5701">
        <w:rPr>
          <w:color w:val="231F20"/>
        </w:rPr>
        <w:t xml:space="preserve"> from tribe to tribe, conformity within tribes was required in regards to tattoos. So if you belonged to a heavily tattooed community, failure to concentrate you</w:t>
      </w:r>
      <w:r w:rsidR="00DB1DEC">
        <w:rPr>
          <w:color w:val="231F20"/>
        </w:rPr>
        <w:t>r</w:t>
      </w:r>
      <w:r w:rsidR="003054D8">
        <w:rPr>
          <w:color w:val="231F20"/>
        </w:rPr>
        <w:t xml:space="preserve"> body with the needed amount</w:t>
      </w:r>
      <w:r w:rsidR="00FC5701">
        <w:rPr>
          <w:color w:val="231F20"/>
        </w:rPr>
        <w:t xml:space="preserve"> </w:t>
      </w:r>
      <w:r w:rsidR="00DB1DEC">
        <w:rPr>
          <w:color w:val="231F20"/>
        </w:rPr>
        <w:t>le</w:t>
      </w:r>
      <w:r w:rsidR="00194986">
        <w:rPr>
          <w:color w:val="231F20"/>
        </w:rPr>
        <w:t>d to the</w:t>
      </w:r>
      <w:r w:rsidR="00DB1DEC">
        <w:rPr>
          <w:color w:val="231F20"/>
        </w:rPr>
        <w:t xml:space="preserve"> dis</w:t>
      </w:r>
      <w:r w:rsidR="00194986">
        <w:rPr>
          <w:color w:val="231F20"/>
        </w:rPr>
        <w:t>ap</w:t>
      </w:r>
      <w:r w:rsidR="00DB1DEC">
        <w:rPr>
          <w:color w:val="231F20"/>
        </w:rPr>
        <w:t>proval or ostracization</w:t>
      </w:r>
      <w:r w:rsidR="00FC5701">
        <w:rPr>
          <w:color w:val="231F20"/>
        </w:rPr>
        <w:t xml:space="preserve"> from the rest of the village.</w:t>
      </w:r>
      <w:r w:rsidR="00BB3CAA">
        <w:rPr>
          <w:color w:val="231F20"/>
        </w:rPr>
        <w:t xml:space="preserve"> </w:t>
      </w:r>
    </w:p>
    <w:p w:rsidR="00BB2962" w:rsidRPr="00792EFE" w:rsidRDefault="00792EFE" w:rsidP="0086045A">
      <w:pPr>
        <w:autoSpaceDE w:val="0"/>
        <w:autoSpaceDN w:val="0"/>
        <w:adjustRightInd w:val="0"/>
        <w:spacing w:line="480" w:lineRule="auto"/>
        <w:jc w:val="left"/>
        <w:rPr>
          <w:color w:val="231F20"/>
          <w:u w:val="single"/>
        </w:rPr>
      </w:pPr>
      <w:r w:rsidRPr="00792EFE">
        <w:rPr>
          <w:color w:val="231F20"/>
          <w:u w:val="single"/>
        </w:rPr>
        <w:t>Conclusion</w:t>
      </w:r>
    </w:p>
    <w:p w:rsidR="00903EC3" w:rsidRDefault="00EA3642" w:rsidP="00482F9B">
      <w:pPr>
        <w:spacing w:line="480" w:lineRule="auto"/>
        <w:jc w:val="left"/>
      </w:pPr>
      <w:r>
        <w:tab/>
      </w:r>
      <w:r w:rsidR="005F4C14">
        <w:t xml:space="preserve">The use of batek within Filipino society had many purposes, the obvious one creating a sense of community and identity within a tribe. It united a village aesthetically, but could also show off individual achievements, distinctions, and events. The reason for receiving a batek varied from each tribe but included prestige, beauty, fertility, protection charms, rite of adulthood, </w:t>
      </w:r>
      <w:r w:rsidR="00892F0F">
        <w:t>accomplishments</w:t>
      </w:r>
      <w:r w:rsidR="005F4C14">
        <w:t xml:space="preserve">, and conformity. </w:t>
      </w:r>
      <w:r w:rsidR="00C4707F">
        <w:t xml:space="preserve">My early speculation that batek was used religiously was not proved through my research although I would argue there is a sense of </w:t>
      </w:r>
      <w:r w:rsidR="00C4707F">
        <w:lastRenderedPageBreak/>
        <w:t xml:space="preserve">spiritually associated with getting a batek, the bloodletting, and suffering the open wounds while it healed. Additionally, the animal motifs used within protective tattoos in essence shows the respect for other living creatures on the island. The second theory I had about batek being </w:t>
      </w:r>
      <w:r w:rsidR="000F2644">
        <w:t>referencing special life events was proven since it could portray rites of passage in life.</w:t>
      </w:r>
    </w:p>
    <w:p w:rsidR="00BF0F15" w:rsidRDefault="004A40E2" w:rsidP="00482F9B">
      <w:pPr>
        <w:spacing w:line="480" w:lineRule="auto"/>
        <w:jc w:val="left"/>
      </w:pPr>
      <w:r>
        <w:tab/>
        <w:t xml:space="preserve">Overall, now that I know more about the traditional background of Filipino tattoos I am still unsure about receiving one myself. In </w:t>
      </w:r>
      <w:proofErr w:type="spellStart"/>
      <w:r>
        <w:t>Krutak’s</w:t>
      </w:r>
      <w:proofErr w:type="spellEnd"/>
      <w:r>
        <w:t xml:space="preserve"> web article, which introduced the audience to the last known practicing manbatek, she only offered the chest batek to a man who had recently killed men from a neighboring villa</w:t>
      </w:r>
      <w:r w:rsidR="00191334">
        <w:t>ge in revenge for murdering on of their elders</w:t>
      </w:r>
      <w:r>
        <w:t xml:space="preserve">. Realistically, it may even be impossible for me to get a batek </w:t>
      </w:r>
      <w:r w:rsidR="00191334">
        <w:t>due to</w:t>
      </w:r>
      <w:r w:rsidR="008F592D">
        <w:t xml:space="preserve"> the rarity of manbateks and the regulations following receiving a batek from the last known tattoo artist’s tribe. </w:t>
      </w:r>
    </w:p>
    <w:p w:rsidR="00BF0F15" w:rsidRPr="00EE4A8B" w:rsidRDefault="00BF0F15" w:rsidP="00BF0F15">
      <w:pPr>
        <w:spacing w:line="480" w:lineRule="auto"/>
        <w:ind w:firstLine="720"/>
        <w:jc w:val="center"/>
        <w:rPr>
          <w:b/>
          <w:u w:val="single"/>
        </w:rPr>
      </w:pPr>
      <w:r w:rsidRPr="00EE4A8B">
        <w:rPr>
          <w:b/>
          <w:u w:val="single"/>
        </w:rPr>
        <w:t>Bibliography</w:t>
      </w:r>
    </w:p>
    <w:p w:rsidR="00BF0F15" w:rsidRDefault="00BF0F15" w:rsidP="00BF0F15">
      <w:pPr>
        <w:spacing w:line="480" w:lineRule="auto"/>
        <w:ind w:firstLine="720"/>
        <w:jc w:val="left"/>
      </w:pPr>
      <w:r>
        <w:t xml:space="preserve">Finin, Gerard A. </w:t>
      </w:r>
      <w:r>
        <w:rPr>
          <w:u w:val="single"/>
        </w:rPr>
        <w:t>Making of the Igorot Contours of Cordillera Consciousness</w:t>
      </w:r>
      <w:r>
        <w:t>. New York: University of Hawaii P, 2007.</w:t>
      </w:r>
    </w:p>
    <w:p w:rsidR="00BF0F15" w:rsidRDefault="00BF0F15" w:rsidP="00BF0F15">
      <w:pPr>
        <w:spacing w:line="480" w:lineRule="auto"/>
        <w:ind w:firstLine="720"/>
        <w:jc w:val="left"/>
      </w:pPr>
      <w:r>
        <w:t xml:space="preserve">Krutak, Lars. </w:t>
      </w:r>
      <w:r>
        <w:rPr>
          <w:u w:val="single"/>
        </w:rPr>
        <w:t>The Tattooing Arts of Tribal Women.</w:t>
      </w:r>
      <w:r>
        <w:t xml:space="preserve"> London, England: Bennet &amp; Bloom/Desert Hearts, 2007.</w:t>
      </w:r>
    </w:p>
    <w:p w:rsidR="00BF0F15" w:rsidRDefault="00BF0F15" w:rsidP="00BF0F15">
      <w:pPr>
        <w:spacing w:line="480" w:lineRule="auto"/>
        <w:ind w:firstLine="720"/>
        <w:jc w:val="left"/>
      </w:pPr>
      <w:r>
        <w:t xml:space="preserve">"Lars Krutak - THE LAST KALINGA TATTOO ARTIST OF THE PHILIPPINES." </w:t>
      </w:r>
      <w:r>
        <w:rPr>
          <w:u w:val="single"/>
        </w:rPr>
        <w:t>Lars Krutak - Tattoo Anthropologist</w:t>
      </w:r>
      <w:r>
        <w:t>. 26 May 2009 &lt;http://www.larskrutak.com/articles/Philippines_/index.html&gt;.</w:t>
      </w:r>
    </w:p>
    <w:p w:rsidR="00BF0F15" w:rsidRDefault="00BF0F15" w:rsidP="00BF0F15">
      <w:pPr>
        <w:spacing w:line="480" w:lineRule="auto"/>
        <w:ind w:firstLine="720"/>
        <w:jc w:val="left"/>
      </w:pPr>
      <w:r w:rsidRPr="009F05B8">
        <w:t xml:space="preserve">Salvador-Amores, Analyn Ikin V. “Batek: Traditional Tattoos and Identities in Contemporary Kalinga, North Luzon Philippines.” </w:t>
      </w:r>
      <w:r>
        <w:t>PhD Thesis, University of Oxford, 2002.</w:t>
      </w:r>
    </w:p>
    <w:p w:rsidR="00BF0F15" w:rsidRDefault="00BF0F15" w:rsidP="00BF0F15">
      <w:pPr>
        <w:spacing w:line="480" w:lineRule="auto"/>
        <w:ind w:firstLine="720"/>
        <w:jc w:val="left"/>
      </w:pPr>
      <w:r>
        <w:t xml:space="preserve">Scott, William Henry. </w:t>
      </w:r>
      <w:r>
        <w:rPr>
          <w:u w:val="single"/>
        </w:rPr>
        <w:t>Barangay sixteenth-century Philippine culture and society</w:t>
      </w:r>
      <w:r>
        <w:t>. Quezon City, Manila, Philippines: Ateneo de Manila UP, 1994.</w:t>
      </w:r>
    </w:p>
    <w:p w:rsidR="00BF0F15" w:rsidRDefault="00BF0F15" w:rsidP="00BF0F15">
      <w:pPr>
        <w:spacing w:line="480" w:lineRule="auto"/>
        <w:ind w:firstLine="720"/>
        <w:jc w:val="left"/>
      </w:pPr>
      <w:r>
        <w:t xml:space="preserve">Scott, William Henry. </w:t>
      </w:r>
      <w:r>
        <w:rPr>
          <w:u w:val="single"/>
        </w:rPr>
        <w:t>On  the Cordillera.</w:t>
      </w:r>
      <w:r>
        <w:t xml:space="preserve"> Manila: MCS Enterprises, INC., 1966</w:t>
      </w:r>
    </w:p>
    <w:p w:rsidR="00BF0F15" w:rsidRPr="00BF0F15" w:rsidRDefault="00BF0F15" w:rsidP="00482F9B">
      <w:pPr>
        <w:spacing w:line="480" w:lineRule="auto"/>
        <w:jc w:val="left"/>
        <w:rPr>
          <w:b/>
          <w:u w:val="single"/>
        </w:rPr>
      </w:pPr>
      <w:r>
        <w:rPr>
          <w:b/>
          <w:u w:val="single"/>
        </w:rPr>
        <w:lastRenderedPageBreak/>
        <w:t>Photo Pages</w:t>
      </w:r>
    </w:p>
    <w:p w:rsidR="00903EC3" w:rsidRDefault="00F45DC7" w:rsidP="00482F9B">
      <w:pPr>
        <w:spacing w:line="480" w:lineRule="auto"/>
        <w:jc w:val="left"/>
      </w:pPr>
      <w:r w:rsidRPr="00F45DC7">
        <w:drawing>
          <wp:inline distT="0" distB="0" distL="0" distR="0">
            <wp:extent cx="2495550" cy="1625368"/>
            <wp:effectExtent l="19050" t="0" r="0" b="0"/>
            <wp:docPr id="7" name="Picture 2" descr="C:\DOCUME~1\Jasmine!\LOCALS~1\Temp\moz-screensho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Jasmine!\LOCALS~1\Temp\moz-screenshot-7.jpg"/>
                    <pic:cNvPicPr>
                      <a:picLocks noChangeAspect="1" noChangeArrowheads="1"/>
                    </pic:cNvPicPr>
                  </pic:nvPicPr>
                  <pic:blipFill>
                    <a:blip r:embed="rId4"/>
                    <a:srcRect/>
                    <a:stretch>
                      <a:fillRect/>
                    </a:stretch>
                  </pic:blipFill>
                  <pic:spPr bwMode="auto">
                    <a:xfrm>
                      <a:off x="0" y="0"/>
                      <a:ext cx="2495550" cy="1625368"/>
                    </a:xfrm>
                    <a:prstGeom prst="rect">
                      <a:avLst/>
                    </a:prstGeom>
                    <a:noFill/>
                    <a:ln w="9525">
                      <a:noFill/>
                      <a:miter lim="800000"/>
                      <a:headEnd/>
                      <a:tailEnd/>
                    </a:ln>
                  </pic:spPr>
                </pic:pic>
              </a:graphicData>
            </a:graphic>
          </wp:inline>
        </w:drawing>
      </w:r>
      <w:r w:rsidR="00A83B19">
        <w:t>Traditional gisi and pat-ik</w:t>
      </w:r>
    </w:p>
    <w:p w:rsidR="00A83B19" w:rsidRDefault="00A83B19" w:rsidP="00482F9B">
      <w:pPr>
        <w:spacing w:line="480" w:lineRule="auto"/>
        <w:jc w:val="left"/>
      </w:pPr>
      <w:r>
        <w:rPr>
          <w:noProof/>
        </w:rPr>
        <w:drawing>
          <wp:inline distT="0" distB="0" distL="0" distR="0">
            <wp:extent cx="3810000" cy="254317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t xml:space="preserve"> Traditional and modern batek</w:t>
      </w:r>
    </w:p>
    <w:p w:rsidR="00A83B19" w:rsidRDefault="00A83B19" w:rsidP="00482F9B">
      <w:pPr>
        <w:spacing w:line="480" w:lineRule="auto"/>
        <w:jc w:val="left"/>
      </w:pPr>
      <w:r>
        <w:rPr>
          <w:noProof/>
        </w:rPr>
        <w:drawing>
          <wp:inline distT="0" distB="0" distL="0" distR="0">
            <wp:extent cx="2162175" cy="267652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a:srcRect/>
                    <a:stretch>
                      <a:fillRect/>
                    </a:stretch>
                  </pic:blipFill>
                  <pic:spPr bwMode="auto">
                    <a:xfrm>
                      <a:off x="0" y="0"/>
                      <a:ext cx="2162175" cy="2676525"/>
                    </a:xfrm>
                    <a:prstGeom prst="rect">
                      <a:avLst/>
                    </a:prstGeom>
                    <a:noFill/>
                    <a:ln w="9525">
                      <a:noFill/>
                      <a:miter lim="800000"/>
                      <a:headEnd/>
                      <a:tailEnd/>
                    </a:ln>
                  </pic:spPr>
                </pic:pic>
              </a:graphicData>
            </a:graphic>
          </wp:inline>
        </w:drawing>
      </w:r>
      <w:r>
        <w:t xml:space="preserve"> Centipede and star batek</w:t>
      </w:r>
    </w:p>
    <w:p w:rsidR="00A83B19" w:rsidRDefault="00A83B19" w:rsidP="00482F9B">
      <w:pPr>
        <w:spacing w:line="480" w:lineRule="auto"/>
        <w:jc w:val="left"/>
      </w:pPr>
      <w:r>
        <w:rPr>
          <w:noProof/>
        </w:rPr>
        <w:lastRenderedPageBreak/>
        <w:drawing>
          <wp:inline distT="0" distB="0" distL="0" distR="0">
            <wp:extent cx="3724275" cy="37623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srcRect/>
                    <a:stretch>
                      <a:fillRect/>
                    </a:stretch>
                  </pic:blipFill>
                  <pic:spPr bwMode="auto">
                    <a:xfrm>
                      <a:off x="0" y="0"/>
                      <a:ext cx="3724275" cy="3762375"/>
                    </a:xfrm>
                    <a:prstGeom prst="rect">
                      <a:avLst/>
                    </a:prstGeom>
                    <a:noFill/>
                    <a:ln w="9525">
                      <a:noFill/>
                      <a:miter lim="800000"/>
                      <a:headEnd/>
                      <a:tailEnd/>
                    </a:ln>
                  </pic:spPr>
                </pic:pic>
              </a:graphicData>
            </a:graphic>
          </wp:inline>
        </w:drawing>
      </w:r>
      <w:r>
        <w:t xml:space="preserve"> A batek session</w:t>
      </w:r>
    </w:p>
    <w:p w:rsidR="00A83B19" w:rsidRDefault="00A83B19" w:rsidP="00482F9B">
      <w:pPr>
        <w:spacing w:line="480" w:lineRule="auto"/>
        <w:jc w:val="left"/>
      </w:pPr>
      <w:r>
        <w:rPr>
          <w:noProof/>
        </w:rPr>
        <w:drawing>
          <wp:inline distT="0" distB="0" distL="0" distR="0">
            <wp:extent cx="1562100" cy="22764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1562100" cy="2276475"/>
                    </a:xfrm>
                    <a:prstGeom prst="rect">
                      <a:avLst/>
                    </a:prstGeom>
                    <a:noFill/>
                    <a:ln w="9525">
                      <a:noFill/>
                      <a:miter lim="800000"/>
                      <a:headEnd/>
                      <a:tailEnd/>
                    </a:ln>
                  </pic:spPr>
                </pic:pic>
              </a:graphicData>
            </a:graphic>
          </wp:inline>
        </w:drawing>
      </w:r>
      <w:r>
        <w:t xml:space="preserve"> Warrior chest tattoo</w:t>
      </w:r>
    </w:p>
    <w:p w:rsidR="00A83B19" w:rsidRDefault="00A83B19" w:rsidP="00482F9B">
      <w:pPr>
        <w:spacing w:line="480" w:lineRule="auto"/>
        <w:jc w:val="left"/>
      </w:pPr>
      <w:r>
        <w:rPr>
          <w:noProof/>
        </w:rPr>
        <w:lastRenderedPageBreak/>
        <w:drawing>
          <wp:inline distT="0" distB="0" distL="0" distR="0">
            <wp:extent cx="3333750" cy="22288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srcRect/>
                    <a:stretch>
                      <a:fillRect/>
                    </a:stretch>
                  </pic:blipFill>
                  <pic:spPr bwMode="auto">
                    <a:xfrm>
                      <a:off x="0" y="0"/>
                      <a:ext cx="3333750" cy="2228850"/>
                    </a:xfrm>
                    <a:prstGeom prst="rect">
                      <a:avLst/>
                    </a:prstGeom>
                    <a:noFill/>
                    <a:ln w="9525">
                      <a:noFill/>
                      <a:miter lim="800000"/>
                      <a:headEnd/>
                      <a:tailEnd/>
                    </a:ln>
                  </pic:spPr>
                </pic:pic>
              </a:graphicData>
            </a:graphic>
          </wp:inline>
        </w:drawing>
      </w:r>
      <w:r>
        <w:t xml:space="preserve"> Chest batek close up</w:t>
      </w:r>
    </w:p>
    <w:p w:rsidR="00A83B19" w:rsidRDefault="00A83B19" w:rsidP="00482F9B">
      <w:pPr>
        <w:spacing w:line="480" w:lineRule="auto"/>
        <w:jc w:val="left"/>
      </w:pPr>
      <w:r>
        <w:rPr>
          <w:noProof/>
        </w:rPr>
        <w:drawing>
          <wp:inline distT="0" distB="0" distL="0" distR="0">
            <wp:extent cx="3333750" cy="22288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srcRect/>
                    <a:stretch>
                      <a:fillRect/>
                    </a:stretch>
                  </pic:blipFill>
                  <pic:spPr bwMode="auto">
                    <a:xfrm>
                      <a:off x="0" y="0"/>
                      <a:ext cx="3333750" cy="2228850"/>
                    </a:xfrm>
                    <a:prstGeom prst="rect">
                      <a:avLst/>
                    </a:prstGeom>
                    <a:noFill/>
                    <a:ln w="9525">
                      <a:noFill/>
                      <a:miter lim="800000"/>
                      <a:headEnd/>
                      <a:tailEnd/>
                    </a:ln>
                  </pic:spPr>
                </pic:pic>
              </a:graphicData>
            </a:graphic>
          </wp:inline>
        </w:drawing>
      </w:r>
      <w:r>
        <w:t xml:space="preserve"> Women’s arm batek</w:t>
      </w:r>
    </w:p>
    <w:p w:rsidR="00EE4A8B" w:rsidRDefault="00EE4A8B" w:rsidP="00903EC3">
      <w:pPr>
        <w:spacing w:line="480" w:lineRule="auto"/>
        <w:ind w:firstLine="720"/>
        <w:jc w:val="left"/>
      </w:pPr>
    </w:p>
    <w:p w:rsidR="00903EC3" w:rsidRPr="00694142" w:rsidRDefault="00903EC3" w:rsidP="00FB1291">
      <w:pPr>
        <w:spacing w:line="480" w:lineRule="auto"/>
        <w:jc w:val="left"/>
      </w:pPr>
    </w:p>
    <w:sectPr w:rsidR="00903EC3" w:rsidRPr="00694142" w:rsidSect="009D4F4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B00A0"/>
    <w:rsid w:val="00000CD3"/>
    <w:rsid w:val="0002658B"/>
    <w:rsid w:val="00052D86"/>
    <w:rsid w:val="00094914"/>
    <w:rsid w:val="000B0B92"/>
    <w:rsid w:val="000D57B6"/>
    <w:rsid w:val="000F2644"/>
    <w:rsid w:val="00164C22"/>
    <w:rsid w:val="00191334"/>
    <w:rsid w:val="00191E0A"/>
    <w:rsid w:val="00194986"/>
    <w:rsid w:val="001D45BE"/>
    <w:rsid w:val="001D72C4"/>
    <w:rsid w:val="001E0401"/>
    <w:rsid w:val="001E5B01"/>
    <w:rsid w:val="0020022A"/>
    <w:rsid w:val="00217E0C"/>
    <w:rsid w:val="00227AAF"/>
    <w:rsid w:val="00243ACC"/>
    <w:rsid w:val="002473F9"/>
    <w:rsid w:val="00264CAC"/>
    <w:rsid w:val="00287098"/>
    <w:rsid w:val="00287846"/>
    <w:rsid w:val="002A4930"/>
    <w:rsid w:val="002A4F3F"/>
    <w:rsid w:val="002A7AA4"/>
    <w:rsid w:val="003054D8"/>
    <w:rsid w:val="00361308"/>
    <w:rsid w:val="003B1347"/>
    <w:rsid w:val="003B4964"/>
    <w:rsid w:val="003C1A30"/>
    <w:rsid w:val="003F2F91"/>
    <w:rsid w:val="0044548F"/>
    <w:rsid w:val="004532D6"/>
    <w:rsid w:val="00460296"/>
    <w:rsid w:val="00482F9B"/>
    <w:rsid w:val="00493866"/>
    <w:rsid w:val="004A40E2"/>
    <w:rsid w:val="004D5C62"/>
    <w:rsid w:val="004E164F"/>
    <w:rsid w:val="004F454C"/>
    <w:rsid w:val="004F54CF"/>
    <w:rsid w:val="00504BEE"/>
    <w:rsid w:val="00570E8B"/>
    <w:rsid w:val="005968B8"/>
    <w:rsid w:val="005A16C2"/>
    <w:rsid w:val="005E31B2"/>
    <w:rsid w:val="005F4C14"/>
    <w:rsid w:val="006022B1"/>
    <w:rsid w:val="00616E70"/>
    <w:rsid w:val="0062357C"/>
    <w:rsid w:val="0064387E"/>
    <w:rsid w:val="00670722"/>
    <w:rsid w:val="0067148F"/>
    <w:rsid w:val="00675729"/>
    <w:rsid w:val="006814D7"/>
    <w:rsid w:val="0069107F"/>
    <w:rsid w:val="00694142"/>
    <w:rsid w:val="006965C3"/>
    <w:rsid w:val="006C7915"/>
    <w:rsid w:val="00711CEA"/>
    <w:rsid w:val="00714FA0"/>
    <w:rsid w:val="0072586A"/>
    <w:rsid w:val="007311E3"/>
    <w:rsid w:val="00740BF3"/>
    <w:rsid w:val="007445CD"/>
    <w:rsid w:val="00792EFE"/>
    <w:rsid w:val="00797972"/>
    <w:rsid w:val="007A486E"/>
    <w:rsid w:val="007B00FE"/>
    <w:rsid w:val="007B01FC"/>
    <w:rsid w:val="007B3450"/>
    <w:rsid w:val="007C3E9C"/>
    <w:rsid w:val="007C74D1"/>
    <w:rsid w:val="007F6A06"/>
    <w:rsid w:val="0085405E"/>
    <w:rsid w:val="0086045A"/>
    <w:rsid w:val="00860E1A"/>
    <w:rsid w:val="00882DC2"/>
    <w:rsid w:val="00892F0F"/>
    <w:rsid w:val="008A3870"/>
    <w:rsid w:val="008C5C44"/>
    <w:rsid w:val="008C66E8"/>
    <w:rsid w:val="008F592D"/>
    <w:rsid w:val="00903EC3"/>
    <w:rsid w:val="009244B6"/>
    <w:rsid w:val="00935FD2"/>
    <w:rsid w:val="00945D89"/>
    <w:rsid w:val="009606FD"/>
    <w:rsid w:val="00974FF4"/>
    <w:rsid w:val="00987E76"/>
    <w:rsid w:val="00993A52"/>
    <w:rsid w:val="00997810"/>
    <w:rsid w:val="009B5722"/>
    <w:rsid w:val="009D4891"/>
    <w:rsid w:val="009D4F4F"/>
    <w:rsid w:val="009F05B8"/>
    <w:rsid w:val="009F71DD"/>
    <w:rsid w:val="00A37455"/>
    <w:rsid w:val="00A44B7A"/>
    <w:rsid w:val="00A63EAA"/>
    <w:rsid w:val="00A745EA"/>
    <w:rsid w:val="00A75FFA"/>
    <w:rsid w:val="00A825A7"/>
    <w:rsid w:val="00A83B19"/>
    <w:rsid w:val="00A842AA"/>
    <w:rsid w:val="00A94326"/>
    <w:rsid w:val="00AB6C45"/>
    <w:rsid w:val="00AB7897"/>
    <w:rsid w:val="00AE0F01"/>
    <w:rsid w:val="00AF1131"/>
    <w:rsid w:val="00B118C7"/>
    <w:rsid w:val="00B176DB"/>
    <w:rsid w:val="00B25DD4"/>
    <w:rsid w:val="00B60F26"/>
    <w:rsid w:val="00B73F38"/>
    <w:rsid w:val="00B841AA"/>
    <w:rsid w:val="00B92EFF"/>
    <w:rsid w:val="00B942AC"/>
    <w:rsid w:val="00BB00A0"/>
    <w:rsid w:val="00BB2962"/>
    <w:rsid w:val="00BB3CAA"/>
    <w:rsid w:val="00BD73A3"/>
    <w:rsid w:val="00BF0F15"/>
    <w:rsid w:val="00C0419E"/>
    <w:rsid w:val="00C1394A"/>
    <w:rsid w:val="00C14358"/>
    <w:rsid w:val="00C27856"/>
    <w:rsid w:val="00C4524C"/>
    <w:rsid w:val="00C4707F"/>
    <w:rsid w:val="00CA1B5C"/>
    <w:rsid w:val="00CF1715"/>
    <w:rsid w:val="00CF21DA"/>
    <w:rsid w:val="00D275B1"/>
    <w:rsid w:val="00D34314"/>
    <w:rsid w:val="00D37AD8"/>
    <w:rsid w:val="00D57279"/>
    <w:rsid w:val="00D83C97"/>
    <w:rsid w:val="00DB1DEC"/>
    <w:rsid w:val="00DB27F6"/>
    <w:rsid w:val="00DD111B"/>
    <w:rsid w:val="00E01A76"/>
    <w:rsid w:val="00E2350C"/>
    <w:rsid w:val="00E60324"/>
    <w:rsid w:val="00E652EB"/>
    <w:rsid w:val="00EA3016"/>
    <w:rsid w:val="00EA3642"/>
    <w:rsid w:val="00EB02AD"/>
    <w:rsid w:val="00EE4A8B"/>
    <w:rsid w:val="00EF7769"/>
    <w:rsid w:val="00F45DC7"/>
    <w:rsid w:val="00F5617D"/>
    <w:rsid w:val="00F76513"/>
    <w:rsid w:val="00FA7805"/>
    <w:rsid w:val="00FB1291"/>
    <w:rsid w:val="00FC5701"/>
    <w:rsid w:val="00FC59C0"/>
    <w:rsid w:val="00FD31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F4F"/>
  </w:style>
  <w:style w:type="paragraph" w:styleId="Heading3">
    <w:name w:val="heading 3"/>
    <w:basedOn w:val="Normal"/>
    <w:link w:val="Heading3Char"/>
    <w:uiPriority w:val="9"/>
    <w:qFormat/>
    <w:rsid w:val="009F05B8"/>
    <w:pPr>
      <w:spacing w:before="100" w:beforeAutospacing="1" w:after="100" w:afterAutospacing="1"/>
      <w:jc w:val="left"/>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F05B8"/>
    <w:rPr>
      <w:rFonts w:eastAsia="Times New Roman"/>
      <w:b/>
      <w:bCs/>
      <w:sz w:val="27"/>
      <w:szCs w:val="27"/>
    </w:rPr>
  </w:style>
  <w:style w:type="paragraph" w:styleId="BalloonText">
    <w:name w:val="Balloon Text"/>
    <w:basedOn w:val="Normal"/>
    <w:link w:val="BalloonTextChar"/>
    <w:uiPriority w:val="99"/>
    <w:semiHidden/>
    <w:unhideWhenUsed/>
    <w:rsid w:val="00F45DC7"/>
    <w:rPr>
      <w:rFonts w:ascii="Tahoma" w:hAnsi="Tahoma" w:cs="Tahoma"/>
      <w:sz w:val="16"/>
      <w:szCs w:val="16"/>
    </w:rPr>
  </w:style>
  <w:style w:type="character" w:customStyle="1" w:styleId="BalloonTextChar">
    <w:name w:val="Balloon Text Char"/>
    <w:basedOn w:val="DefaultParagraphFont"/>
    <w:link w:val="BalloonText"/>
    <w:uiPriority w:val="99"/>
    <w:semiHidden/>
    <w:rsid w:val="00F45D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3801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577</TotalTime>
  <Pages>1</Pages>
  <Words>1809</Words>
  <Characters>10315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dc:creator>
  <cp:keywords/>
  <dc:description/>
  <cp:lastModifiedBy>Jasmine</cp:lastModifiedBy>
  <cp:revision>157</cp:revision>
  <dcterms:created xsi:type="dcterms:W3CDTF">2009-05-26T14:24:00Z</dcterms:created>
  <dcterms:modified xsi:type="dcterms:W3CDTF">2009-05-27T00:02:00Z</dcterms:modified>
</cp:coreProperties>
</file>